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9" w:rsidRDefault="0017242B">
      <w:pPr>
        <w:spacing w:after="57"/>
        <w:jc w:val="center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  <w:sz w:val="19"/>
          <w:szCs w:val="19"/>
          <w:lang w:val="it-IT"/>
        </w:rPr>
        <w:t>Ricerca personale ENGIM in GUINEA BISSAU</w:t>
      </w:r>
      <w:bookmarkStart w:id="0" w:name="_GoBack"/>
      <w:bookmarkEnd w:id="0"/>
    </w:p>
    <w:p w:rsidR="00E14BE9" w:rsidRDefault="00E14BE9">
      <w:pPr>
        <w:spacing w:after="57"/>
        <w:jc w:val="center"/>
        <w:rPr>
          <w:rFonts w:ascii="Arial" w:hAnsi="Arial" w:cs="Arial"/>
          <w:sz w:val="19"/>
          <w:szCs w:val="19"/>
          <w:lang w:val="it-IT"/>
        </w:rPr>
      </w:pPr>
    </w:p>
    <w:p w:rsidR="00E14BE9" w:rsidRDefault="0017242B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  <w:bCs/>
          <w:sz w:val="19"/>
          <w:szCs w:val="19"/>
          <w:lang w:val="it-IT"/>
        </w:rPr>
        <w:t xml:space="preserve">Ruolo: </w:t>
      </w:r>
      <w:r>
        <w:rPr>
          <w:rFonts w:ascii="Arial" w:hAnsi="Arial" w:cs="Arial"/>
          <w:sz w:val="19"/>
          <w:szCs w:val="19"/>
          <w:lang w:val="it-IT"/>
        </w:rPr>
        <w:t xml:space="preserve">Rappresentante Paese </w:t>
      </w:r>
      <w:r>
        <w:rPr>
          <w:rFonts w:ascii="Arial" w:hAnsi="Arial" w:cs="Arial"/>
          <w:b/>
          <w:bCs/>
          <w:sz w:val="19"/>
          <w:szCs w:val="19"/>
          <w:lang w:val="it-IT"/>
        </w:rPr>
        <w:t xml:space="preserve">Sede di lavoro: </w:t>
      </w:r>
      <w:r>
        <w:rPr>
          <w:rFonts w:ascii="Arial" w:hAnsi="Arial" w:cs="Arial"/>
          <w:sz w:val="19"/>
          <w:szCs w:val="19"/>
          <w:lang w:val="it-IT"/>
        </w:rPr>
        <w:t xml:space="preserve">Bissau, Guinea Bissau </w:t>
      </w:r>
      <w:r>
        <w:rPr>
          <w:rFonts w:ascii="Arial" w:hAnsi="Arial" w:cs="Arial"/>
          <w:b/>
          <w:bCs/>
          <w:sz w:val="19"/>
          <w:szCs w:val="19"/>
          <w:lang w:val="it-IT"/>
        </w:rPr>
        <w:t xml:space="preserve">Inizio previsto: </w:t>
      </w:r>
      <w:r>
        <w:rPr>
          <w:rFonts w:ascii="Arial" w:hAnsi="Arial" w:cs="Arial"/>
          <w:sz w:val="19"/>
          <w:szCs w:val="19"/>
          <w:lang w:val="it-IT"/>
        </w:rPr>
        <w:t xml:space="preserve">Aprile </w:t>
      </w:r>
      <w:proofErr w:type="gramStart"/>
      <w:r>
        <w:rPr>
          <w:rFonts w:ascii="Arial" w:hAnsi="Arial" w:cs="Arial"/>
          <w:sz w:val="19"/>
          <w:szCs w:val="19"/>
          <w:lang w:val="it-IT"/>
        </w:rPr>
        <w:t xml:space="preserve">2022  </w:t>
      </w:r>
      <w:r>
        <w:rPr>
          <w:rFonts w:ascii="Arial" w:hAnsi="Arial" w:cs="Arial"/>
          <w:b/>
          <w:bCs/>
          <w:sz w:val="19"/>
          <w:szCs w:val="19"/>
          <w:lang w:val="it-IT"/>
        </w:rPr>
        <w:t>Durata</w:t>
      </w:r>
      <w:proofErr w:type="gramEnd"/>
      <w:r>
        <w:rPr>
          <w:rFonts w:ascii="Arial" w:hAnsi="Arial" w:cs="Arial"/>
          <w:b/>
          <w:bCs/>
          <w:sz w:val="19"/>
          <w:szCs w:val="19"/>
          <w:lang w:val="it-IT"/>
        </w:rPr>
        <w:t xml:space="preserve">: </w:t>
      </w:r>
      <w:r>
        <w:rPr>
          <w:rFonts w:ascii="Arial" w:hAnsi="Arial" w:cs="Arial"/>
          <w:sz w:val="19"/>
          <w:szCs w:val="19"/>
          <w:lang w:val="it-IT"/>
        </w:rPr>
        <w:t>12 mesi con possibilità di rinnovo</w:t>
      </w:r>
    </w:p>
    <w:p w:rsidR="00E14BE9" w:rsidRDefault="00E14BE9">
      <w:pPr>
        <w:spacing w:after="57"/>
        <w:jc w:val="both"/>
        <w:rPr>
          <w:rFonts w:ascii="Arial" w:hAnsi="Arial" w:cs="Arial"/>
          <w:sz w:val="19"/>
          <w:szCs w:val="19"/>
          <w:lang w:val="it-IT"/>
        </w:rPr>
      </w:pPr>
    </w:p>
    <w:p w:rsidR="00E14BE9" w:rsidRDefault="0017242B">
      <w:pPr>
        <w:spacing w:after="5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ENGIM è una ONG che interviene in 20 paesi nel mondo realizzando progetti di cooperazione internazionale. In Guinea Bissau opera dal 1993 nei settori della </w:t>
      </w:r>
      <w:r>
        <w:rPr>
          <w:rFonts w:ascii="Arial" w:hAnsi="Arial" w:cs="Arial"/>
          <w:b/>
          <w:bCs/>
          <w:sz w:val="19"/>
          <w:szCs w:val="19"/>
          <w:lang w:val="it-IT"/>
        </w:rPr>
        <w:t>formazione professionale</w:t>
      </w:r>
      <w:r>
        <w:rPr>
          <w:rFonts w:ascii="Arial" w:hAnsi="Arial" w:cs="Arial"/>
          <w:sz w:val="19"/>
          <w:szCs w:val="19"/>
          <w:lang w:val="it-IT"/>
        </w:rPr>
        <w:t xml:space="preserve"> e l'</w:t>
      </w:r>
      <w:r>
        <w:rPr>
          <w:rFonts w:ascii="Arial" w:hAnsi="Arial" w:cs="Arial"/>
          <w:b/>
          <w:bCs/>
          <w:sz w:val="19"/>
          <w:szCs w:val="19"/>
          <w:lang w:val="it-IT"/>
        </w:rPr>
        <w:t>incubazione d’imprese</w:t>
      </w:r>
      <w:r>
        <w:rPr>
          <w:rFonts w:ascii="Arial" w:hAnsi="Arial" w:cs="Arial"/>
          <w:sz w:val="19"/>
          <w:szCs w:val="19"/>
          <w:lang w:val="it-IT"/>
        </w:rPr>
        <w:t>. Il partner principale in loco è il centro profes</w:t>
      </w:r>
      <w:r>
        <w:rPr>
          <w:rFonts w:ascii="Arial" w:hAnsi="Arial" w:cs="Arial"/>
          <w:sz w:val="19"/>
          <w:szCs w:val="19"/>
          <w:lang w:val="it-IT"/>
        </w:rPr>
        <w:t>sionale CIFAP (con sedi in Bissau e Bula) gestito dalla Congregazione dei Giuseppini del Murialdo. I due centri offrono corsi di formazione a più di 200 giovani in diversi ambiti. Dal 2012, ENGIM e CIFAP hanno avviato un'esperienza pilota di accompagnament</w:t>
      </w:r>
      <w:r>
        <w:rPr>
          <w:rFonts w:ascii="Arial" w:hAnsi="Arial" w:cs="Arial"/>
          <w:sz w:val="19"/>
          <w:szCs w:val="19"/>
          <w:lang w:val="it-IT"/>
        </w:rPr>
        <w:t>o di giovani imprenditori guineani. L'idea dell'incubatore è nata considerando la forte necessità di generare opportunità di lavoro per i giovani, promuovendo idee imprenditoriali in grado di generare reddito. Oltre al finanziamento, gli imprenditori selez</w:t>
      </w:r>
      <w:r>
        <w:rPr>
          <w:rFonts w:ascii="Arial" w:hAnsi="Arial" w:cs="Arial"/>
          <w:sz w:val="19"/>
          <w:szCs w:val="19"/>
          <w:lang w:val="it-IT"/>
        </w:rPr>
        <w:t xml:space="preserve">ionati dall'incubatore sono accompagnati da un’equipe di tutor che offre un pacchetto di servizi che include, tra l'altro, formazione, consulenza e monitoraggio costante delle attività. A completamento di questa presenza, presso il centro professionale di </w:t>
      </w:r>
      <w:r>
        <w:rPr>
          <w:rFonts w:ascii="Arial" w:hAnsi="Arial" w:cs="Arial"/>
          <w:sz w:val="19"/>
          <w:szCs w:val="19"/>
          <w:lang w:val="it-IT"/>
        </w:rPr>
        <w:t xml:space="preserve">Bula, ENGIM ha lavorato allo sviluppo del corso di agricoltura, standardizzando il curriculum e procedendo alla nascita dell’azienda AGRICIFAP. </w:t>
      </w:r>
      <w:r>
        <w:rPr>
          <w:rStyle w:val="CollegamentoInternet"/>
          <w:rFonts w:ascii="Arial" w:eastAsia="Arial" w:hAnsi="Arial" w:cs="Arial"/>
          <w:color w:val="auto"/>
          <w:sz w:val="19"/>
          <w:szCs w:val="19"/>
          <w:u w:val="none"/>
          <w:lang w:val="it-IT" w:eastAsia="it-IT"/>
        </w:rPr>
        <w:t xml:space="preserve">Per maggiori informazioni: </w:t>
      </w:r>
      <w:r>
        <w:rPr>
          <w:rFonts w:ascii="Arial" w:eastAsia="Arial" w:hAnsi="Arial" w:cs="Arial"/>
          <w:sz w:val="19"/>
          <w:szCs w:val="19"/>
          <w:lang w:val="it-IT" w:eastAsia="it-IT"/>
        </w:rPr>
        <w:t>www.engiminternazionale.org</w:t>
      </w:r>
      <w:r>
        <w:rPr>
          <w:rStyle w:val="CollegamentoInternet"/>
          <w:rFonts w:ascii="Arial" w:eastAsia="Arial" w:hAnsi="Arial" w:cs="Arial"/>
          <w:sz w:val="19"/>
          <w:szCs w:val="19"/>
          <w:u w:val="none"/>
          <w:lang w:val="it-IT" w:eastAsia="it-IT"/>
        </w:rPr>
        <w:t xml:space="preserve"> - </w:t>
      </w:r>
      <w:r>
        <w:rPr>
          <w:rFonts w:ascii="Arial" w:eastAsia="Arial" w:hAnsi="Arial" w:cs="Arial"/>
          <w:sz w:val="19"/>
          <w:szCs w:val="19"/>
          <w:lang w:val="it-IT" w:eastAsia="it-IT"/>
        </w:rPr>
        <w:t>www.engimstartup.org</w:t>
      </w:r>
      <w:r>
        <w:rPr>
          <w:rStyle w:val="CollegamentoInternet"/>
          <w:rFonts w:ascii="Arial" w:eastAsia="Arial" w:hAnsi="Arial" w:cs="Arial"/>
          <w:sz w:val="19"/>
          <w:szCs w:val="19"/>
          <w:u w:val="none"/>
          <w:lang w:val="it-IT" w:eastAsia="it-IT"/>
        </w:rPr>
        <w:t xml:space="preserve"> - </w:t>
      </w:r>
      <w:r>
        <w:rPr>
          <w:rFonts w:ascii="Arial" w:eastAsia="Arial" w:hAnsi="Arial" w:cs="Arial"/>
          <w:sz w:val="19"/>
          <w:szCs w:val="19"/>
          <w:lang w:val="it-IT" w:eastAsia="it-IT"/>
        </w:rPr>
        <w:t>www.cifap-bissau.wix.com/cifap</w:t>
      </w:r>
      <w:bookmarkStart w:id="1" w:name="_Hlk89170147"/>
      <w:bookmarkEnd w:id="1"/>
    </w:p>
    <w:p w:rsidR="00E14BE9" w:rsidRDefault="00E14BE9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sz w:val="19"/>
          <w:szCs w:val="19"/>
          <w:lang w:val="it-IT"/>
        </w:rPr>
      </w:pPr>
    </w:p>
    <w:p w:rsidR="00E14BE9" w:rsidRDefault="0017242B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  <w:bCs/>
          <w:sz w:val="19"/>
          <w:szCs w:val="19"/>
          <w:lang w:val="it-IT" w:eastAsia="it-IT"/>
        </w:rPr>
        <w:t>1. DESCRIZIONE DELLA POSIZIONE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ENGIM recluta un Rappresentante Paese responsabile del coordinamento e della gestione complessiva delle attività nel Paese e la gestione diretta di un intervento triennale cofinanziato da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Camões</w:t>
      </w:r>
      <w:proofErr w:type="spellEnd"/>
      <w:r>
        <w:rPr>
          <w:rFonts w:ascii="Arial" w:hAnsi="Arial" w:cs="Arial"/>
          <w:b w:val="0"/>
          <w:bCs w:val="0"/>
          <w:sz w:val="19"/>
          <w:szCs w:val="19"/>
        </w:rPr>
        <w:t xml:space="preserve"> –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Instituto</w:t>
      </w:r>
      <w:proofErr w:type="spellEnd"/>
      <w:r>
        <w:rPr>
          <w:rFonts w:ascii="Arial" w:hAnsi="Arial" w:cs="Arial"/>
          <w:b w:val="0"/>
          <w:bCs w:val="0"/>
          <w:sz w:val="19"/>
          <w:szCs w:val="19"/>
        </w:rPr>
        <w:t xml:space="preserve"> da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Cooperação</w:t>
      </w:r>
      <w:proofErr w:type="spellEnd"/>
      <w:r>
        <w:rPr>
          <w:rFonts w:ascii="Arial" w:hAnsi="Arial" w:cs="Arial"/>
          <w:b w:val="0"/>
          <w:bCs w:val="0"/>
          <w:sz w:val="19"/>
          <w:szCs w:val="19"/>
        </w:rPr>
        <w:t xml:space="preserve"> e da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Língua</w:t>
      </w:r>
      <w:proofErr w:type="spellEnd"/>
      <w:r>
        <w:rPr>
          <w:rFonts w:ascii="Arial" w:hAnsi="Arial" w:cs="Arial"/>
          <w:b w:val="0"/>
          <w:bCs w:val="0"/>
          <w:sz w:val="19"/>
          <w:szCs w:val="19"/>
        </w:rPr>
        <w:t>. Il/la RP sarà sotto la gestione diretta del Desk Guinea Bissau.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Direzione dell'ufficio nazionale: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Guidare l'elaborazione e l'attuazione della strategia nazionale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Determinare le priorità e supervisionare l'attuazione dei piani di lavoro di </w:t>
      </w:r>
      <w:r>
        <w:rPr>
          <w:rFonts w:ascii="Arial" w:hAnsi="Arial" w:cs="Arial"/>
          <w:b w:val="0"/>
          <w:bCs w:val="0"/>
          <w:sz w:val="19"/>
          <w:szCs w:val="19"/>
        </w:rPr>
        <w:t>progetto, nonché supervisionare e garantire la qualità della rendicontazione di progetto ai donatori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In collaborazione con il personale competente, stabilire obiettivi e traguardi annuali, effettuare la valutazione dei programmi implementati 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Supportar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e la sede centrale nella pianificazione, reclutamento, gestione e sviluppo di un’équipe flessibile con le capacità e le competenze necessarie per garantire prestazioni ottimali 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Favorire un ambiente di lavoro positivo, rispettoso degli uomini e delle don</w:t>
      </w:r>
      <w:r>
        <w:rPr>
          <w:rFonts w:ascii="Arial" w:hAnsi="Arial" w:cs="Arial"/>
          <w:b w:val="0"/>
          <w:bCs w:val="0"/>
          <w:sz w:val="19"/>
          <w:szCs w:val="19"/>
        </w:rPr>
        <w:t>ne, e garantire il rispetto dei più elevati standard di condotta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Supportare i compiti sulla sicurezza come delineato nel manuale ENGIM Sicurezza.</w:t>
      </w:r>
    </w:p>
    <w:p w:rsidR="00E14BE9" w:rsidRDefault="0017242B">
      <w:pPr>
        <w:pStyle w:val="Corpotesto"/>
        <w:spacing w:after="0"/>
        <w:rPr>
          <w:rFonts w:ascii="Arial" w:eastAsia="Tahoma" w:hAnsi="Arial" w:cs="Arial"/>
          <w:b/>
          <w:bCs/>
          <w:sz w:val="19"/>
          <w:szCs w:val="19"/>
          <w:u w:val="single"/>
          <w:lang w:val="it-IT" w:eastAsia="it-IT"/>
        </w:rPr>
      </w:pPr>
      <w:r>
        <w:rPr>
          <w:rFonts w:ascii="Arial" w:eastAsia="Tahoma" w:hAnsi="Arial" w:cs="Arial"/>
          <w:b/>
          <w:bCs/>
          <w:sz w:val="19"/>
          <w:szCs w:val="19"/>
          <w:u w:val="single"/>
          <w:lang w:val="it-IT" w:eastAsia="it-IT"/>
        </w:rPr>
        <w:t>Sviluppo del partenariato: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Valutare le esigenze del governo nazionale e degli altri partner ENGIM che oper</w:t>
      </w:r>
      <w:r>
        <w:rPr>
          <w:rFonts w:ascii="Arial" w:hAnsi="Arial" w:cs="Arial"/>
          <w:b w:val="0"/>
          <w:bCs w:val="0"/>
          <w:sz w:val="19"/>
          <w:szCs w:val="19"/>
        </w:rPr>
        <w:t>ano nel paese, per identificare e pianificare con loro le aree per sfruttare i servizi/competenze ENGIM nella predisposizione di nuovi interventi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57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Costruire e rafforzare partnership strategiche nel paese attraverso reti attive,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advocacy</w:t>
      </w:r>
      <w:proofErr w:type="spellEnd"/>
      <w:r>
        <w:rPr>
          <w:rFonts w:ascii="Arial" w:hAnsi="Arial" w:cs="Arial"/>
          <w:b w:val="0"/>
          <w:bCs w:val="0"/>
          <w:sz w:val="19"/>
          <w:szCs w:val="19"/>
        </w:rPr>
        <w:t xml:space="preserve"> e comunicazione ef</w:t>
      </w:r>
      <w:r>
        <w:rPr>
          <w:rFonts w:ascii="Arial" w:hAnsi="Arial" w:cs="Arial"/>
          <w:b w:val="0"/>
          <w:bCs w:val="0"/>
          <w:sz w:val="19"/>
          <w:szCs w:val="19"/>
        </w:rPr>
        <w:t>ficace delle competenze ENGIM per sviluppare opportunità e impegni con nuovi partner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57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Esaminare i rischi e le opportunità presentate dal posizionamento strategico di ENGIM in Guinea Bissau e proporre risposte appropriate per garantire operazioni sostenibi</w:t>
      </w:r>
      <w:r>
        <w:rPr>
          <w:rFonts w:ascii="Arial" w:hAnsi="Arial" w:cs="Arial"/>
          <w:b w:val="0"/>
          <w:bCs w:val="0"/>
          <w:sz w:val="19"/>
          <w:szCs w:val="19"/>
        </w:rPr>
        <w:t>li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57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Guidare l'identificazione, la progettazione, la formulazione e la negoziazione di nuovi progetti e programmi 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57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Aiutare la sede centrale a mantenere le relazioni pubblico/media/donatori per coinvolgere attivamente il loro interesse/supporto nella </w:t>
      </w:r>
      <w:r>
        <w:rPr>
          <w:rFonts w:ascii="Arial" w:hAnsi="Arial" w:cs="Arial"/>
          <w:b w:val="0"/>
          <w:bCs w:val="0"/>
          <w:sz w:val="19"/>
          <w:szCs w:val="19"/>
        </w:rPr>
        <w:t>promozione e nella comunicazione dei risultati, delle competenze e degli interessi di ENGIM a livello globale.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sz w:val="19"/>
          <w:szCs w:val="19"/>
          <w:u w:val="single"/>
        </w:rPr>
      </w:pPr>
      <w:proofErr w:type="spellStart"/>
      <w:r>
        <w:rPr>
          <w:rFonts w:ascii="Arial" w:hAnsi="Arial" w:cs="Arial"/>
          <w:sz w:val="19"/>
          <w:szCs w:val="19"/>
          <w:u w:val="single"/>
        </w:rPr>
        <w:t>Programme</w:t>
      </w:r>
      <w:proofErr w:type="spellEnd"/>
      <w:r>
        <w:rPr>
          <w:rFonts w:ascii="Arial" w:hAnsi="Arial" w:cs="Arial"/>
          <w:sz w:val="19"/>
          <w:szCs w:val="19"/>
          <w:u w:val="single"/>
        </w:rPr>
        <w:t xml:space="preserve"> Management: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Gestire e supervisionare la preparazione dei documenti di programma (incluse </w:t>
      </w:r>
      <w:proofErr w:type="spellStart"/>
      <w:r>
        <w:rPr>
          <w:rFonts w:ascii="Arial" w:hAnsi="Arial" w:cs="Arial"/>
          <w:b w:val="0"/>
          <w:bCs w:val="0"/>
          <w:sz w:val="19"/>
          <w:szCs w:val="19"/>
        </w:rPr>
        <w:t>valutazioni</w:t>
      </w:r>
      <w:proofErr w:type="spellEnd"/>
      <w:r>
        <w:rPr>
          <w:rFonts w:ascii="Arial" w:hAnsi="Arial" w:cs="Arial"/>
          <w:b w:val="0"/>
          <w:bCs w:val="0"/>
          <w:sz w:val="19"/>
          <w:szCs w:val="19"/>
        </w:rPr>
        <w:t xml:space="preserve"> del rischio)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Implementare sist</w:t>
      </w:r>
      <w:r>
        <w:rPr>
          <w:rFonts w:ascii="Arial" w:hAnsi="Arial" w:cs="Arial"/>
          <w:b w:val="0"/>
          <w:bCs w:val="0"/>
          <w:sz w:val="19"/>
          <w:szCs w:val="19"/>
        </w:rPr>
        <w:t>emi interni di controllo sulle prestazioni e la qualità dei programmi nazionali, inclusi il monitoraggio, la reportistica e la rendicontazione dei progetti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Project Management: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  <w:lang w:val="pt-PT"/>
        </w:rPr>
      </w:pPr>
      <w:r>
        <w:rPr>
          <w:rFonts w:ascii="Arial" w:hAnsi="Arial" w:cs="Arial"/>
          <w:sz w:val="19"/>
          <w:szCs w:val="19"/>
          <w:lang w:val="pt-PT"/>
        </w:rPr>
        <w:t xml:space="preserve">- </w:t>
      </w:r>
      <w:r>
        <w:rPr>
          <w:rFonts w:ascii="Arial" w:hAnsi="Arial" w:cs="Arial"/>
          <w:b w:val="0"/>
          <w:bCs w:val="0"/>
          <w:sz w:val="19"/>
          <w:szCs w:val="19"/>
          <w:lang w:val="pt-PT"/>
        </w:rPr>
        <w:t>Coordinare le attività del progetto triennale “Rizoma: projeto de desenvolvime</w:t>
      </w:r>
      <w:r>
        <w:rPr>
          <w:rFonts w:ascii="Arial" w:hAnsi="Arial" w:cs="Arial"/>
          <w:b w:val="0"/>
          <w:bCs w:val="0"/>
          <w:sz w:val="19"/>
          <w:szCs w:val="19"/>
          <w:lang w:val="pt-PT"/>
        </w:rPr>
        <w:t xml:space="preserve">nto socioeconómico </w:t>
      </w:r>
      <w:r>
        <w:rPr>
          <w:rFonts w:ascii="Arial" w:hAnsi="Arial" w:cs="Arial"/>
          <w:b w:val="0"/>
          <w:bCs w:val="0"/>
          <w:sz w:val="19"/>
          <w:szCs w:val="19"/>
          <w:lang w:val="pt-PT"/>
        </w:rPr>
        <w:lastRenderedPageBreak/>
        <w:t>através da música e artes cénicas” cofinanziato da</w:t>
      </w:r>
      <w:r>
        <w:rPr>
          <w:rFonts w:ascii="Arial" w:hAnsi="Arial" w:cs="Arial"/>
          <w:sz w:val="19"/>
          <w:szCs w:val="19"/>
          <w:lang w:val="pt-PT"/>
        </w:rPr>
        <w:t xml:space="preserve"> </w:t>
      </w:r>
      <w:r>
        <w:rPr>
          <w:rFonts w:ascii="Arial" w:hAnsi="Arial" w:cs="Arial"/>
          <w:b w:val="0"/>
          <w:bCs w:val="0"/>
          <w:sz w:val="19"/>
          <w:szCs w:val="19"/>
          <w:lang w:val="pt-PT"/>
        </w:rPr>
        <w:t>Camões – Instituto da Cooperação e da Língua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Gestire l’implementazione delle attività di progetto in Guinea Bissau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Assicurare la corretta implementazione del sistema di M&amp;V 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</w:t>
      </w:r>
      <w:r>
        <w:rPr>
          <w:rFonts w:ascii="Arial" w:hAnsi="Arial" w:cs="Arial"/>
          <w:b w:val="0"/>
          <w:bCs w:val="0"/>
          <w:sz w:val="19"/>
          <w:szCs w:val="19"/>
        </w:rPr>
        <w:t>Mantenere le relazioni con il finanziatore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 xml:space="preserve">Rappresentanza e </w:t>
      </w:r>
      <w:proofErr w:type="spellStart"/>
      <w:r>
        <w:rPr>
          <w:rFonts w:ascii="Arial" w:hAnsi="Arial" w:cs="Arial"/>
          <w:sz w:val="19"/>
          <w:szCs w:val="19"/>
          <w:u w:val="single"/>
        </w:rPr>
        <w:t>advocacy</w:t>
      </w:r>
      <w:proofErr w:type="spellEnd"/>
      <w:r>
        <w:rPr>
          <w:rFonts w:ascii="Arial" w:hAnsi="Arial" w:cs="Arial"/>
          <w:sz w:val="19"/>
          <w:szCs w:val="19"/>
          <w:u w:val="single"/>
        </w:rPr>
        <w:t>: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Rappresentare ENGIM in Guinea Bissau ed essere responsabile della gestione delle relazioni con il paese ospitante e degli interessi di ENGIM nel trattare con il governo, le organizzazi</w:t>
      </w:r>
      <w:r>
        <w:rPr>
          <w:rFonts w:ascii="Arial" w:hAnsi="Arial" w:cs="Arial"/>
          <w:b w:val="0"/>
          <w:bCs w:val="0"/>
          <w:sz w:val="19"/>
          <w:szCs w:val="19"/>
        </w:rPr>
        <w:t xml:space="preserve">oni internazionali e locali, le reti e i media 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Rappresentare ENGIM in riunioni strategiche, conferenze, forum e altri eventi pubblici e contribuire a consolidare e elevare il profilo di ENGIM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 xml:space="preserve">- Sviluppare e rafforzare le relazioni con le organizzazioni </w:t>
      </w:r>
      <w:r>
        <w:rPr>
          <w:rFonts w:ascii="Arial" w:hAnsi="Arial" w:cs="Arial"/>
          <w:b w:val="0"/>
          <w:bCs w:val="0"/>
          <w:sz w:val="19"/>
          <w:szCs w:val="19"/>
        </w:rPr>
        <w:t>e le reti locali e stabilire relazioni strategiche nazionali e regionali e alleanze con i partner e la società civile che operano in linea con gli obiettivi di ENGIM</w:t>
      </w:r>
    </w:p>
    <w:p w:rsidR="00E14BE9" w:rsidRDefault="0017242B">
      <w:pPr>
        <w:pStyle w:val="Titolo4"/>
        <w:numPr>
          <w:ilvl w:val="3"/>
          <w:numId w:val="2"/>
        </w:numPr>
        <w:shd w:val="clear" w:color="auto" w:fill="FFFFFF"/>
        <w:suppressAutoHyphens w:val="0"/>
        <w:spacing w:before="0" w:after="0"/>
        <w:jc w:val="both"/>
        <w:rPr>
          <w:rFonts w:ascii="Arial" w:hAnsi="Arial" w:cs="Arial"/>
          <w:b w:val="0"/>
          <w:bCs w:val="0"/>
          <w:sz w:val="19"/>
          <w:szCs w:val="19"/>
        </w:rPr>
      </w:pPr>
      <w:r>
        <w:rPr>
          <w:rFonts w:ascii="Arial" w:hAnsi="Arial" w:cs="Arial"/>
          <w:b w:val="0"/>
          <w:bCs w:val="0"/>
          <w:sz w:val="19"/>
          <w:szCs w:val="19"/>
        </w:rPr>
        <w:t>- Mantenere buone relazioni di partnership a livello nazionale e internazionale</w:t>
      </w:r>
    </w:p>
    <w:p w:rsidR="00E14BE9" w:rsidRDefault="00E14BE9">
      <w:pPr>
        <w:pStyle w:val="Corpotesto"/>
        <w:spacing w:after="0"/>
        <w:rPr>
          <w:lang w:val="it-IT" w:eastAsia="it-IT"/>
        </w:rPr>
      </w:pPr>
    </w:p>
    <w:p w:rsidR="00E14BE9" w:rsidRDefault="0017242B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  <w:bCs/>
          <w:sz w:val="19"/>
          <w:szCs w:val="19"/>
          <w:lang w:val="it-IT" w:eastAsia="it-IT"/>
        </w:rPr>
        <w:t>2. PROFIL</w:t>
      </w:r>
      <w:r>
        <w:rPr>
          <w:rFonts w:ascii="Arial" w:hAnsi="Arial" w:cs="Arial"/>
          <w:b/>
          <w:bCs/>
          <w:sz w:val="19"/>
          <w:szCs w:val="19"/>
          <w:lang w:val="it-IT" w:eastAsia="it-IT"/>
        </w:rPr>
        <w:t>O DEL CANDIDATO: REQUISITI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Precedenti esperienze in ruoli simili o nel ruolo di capo progetto nell’ambito della cooperazione internazionale;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Esperienza di almeno tre anni nei progetti di Cooperazione Internazionale, preferibilmente sul campo;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Esperienza co</w:t>
      </w:r>
      <w:r>
        <w:rPr>
          <w:rFonts w:ascii="Arial" w:hAnsi="Arial" w:cs="Arial"/>
          <w:sz w:val="19"/>
          <w:szCs w:val="19"/>
          <w:lang w:val="it-IT" w:eastAsia="it-IT"/>
        </w:rPr>
        <w:t xml:space="preserve">mprovata in presentazione e gestione di proposte progettuali a finanziatori istituzionali (UE, MAECI, Cooperazione decentrata, CEI, </w:t>
      </w:r>
      <w:proofErr w:type="gramStart"/>
      <w:r>
        <w:rPr>
          <w:rFonts w:ascii="Arial" w:hAnsi="Arial" w:cs="Arial"/>
          <w:sz w:val="19"/>
          <w:szCs w:val="19"/>
          <w:lang w:val="it-IT" w:eastAsia="it-IT"/>
        </w:rPr>
        <w:t>ecc..</w:t>
      </w:r>
      <w:proofErr w:type="gramEnd"/>
      <w:r>
        <w:rPr>
          <w:rFonts w:ascii="Arial" w:hAnsi="Arial" w:cs="Arial"/>
          <w:sz w:val="19"/>
          <w:szCs w:val="19"/>
          <w:lang w:val="it-IT" w:eastAsia="it-IT"/>
        </w:rPr>
        <w:t>) e fondazioni private;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Laurea in materie attinenti la cooperazione internazionale e/o in materie economiche;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 xml:space="preserve">Ottima </w:t>
      </w:r>
      <w:r>
        <w:rPr>
          <w:rFonts w:ascii="Arial" w:hAnsi="Arial" w:cs="Arial"/>
          <w:sz w:val="19"/>
          <w:szCs w:val="19"/>
          <w:lang w:val="it-IT" w:eastAsia="it-IT"/>
        </w:rPr>
        <w:t>conoscenza della lingua portoghese, buona conoscenza dell’italiano; conoscenza base dell’inglese e del francese preferibile;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highlight w:val="white"/>
          <w:lang w:val="it-IT" w:eastAsia="it-IT"/>
        </w:rPr>
        <w:t>Buone conoscenze di gestione contabile e amministrativa;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highlight w:val="white"/>
          <w:lang w:val="it-IT" w:eastAsia="it-IT"/>
        </w:rPr>
        <w:t xml:space="preserve">Buona padronanza degli strumenti informatici (pacchetto Office, internet, </w:t>
      </w:r>
      <w:r>
        <w:rPr>
          <w:rFonts w:ascii="Arial" w:hAnsi="Arial" w:cs="Arial"/>
          <w:sz w:val="19"/>
          <w:szCs w:val="19"/>
          <w:highlight w:val="white"/>
          <w:lang w:val="it-IT" w:eastAsia="it-IT"/>
        </w:rPr>
        <w:t>posta elettronica, software contabili, ecc.);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highlight w:val="white"/>
          <w:lang w:val="it-IT" w:eastAsia="it-IT"/>
        </w:rPr>
        <w:t>Interesse e motivazione a lavorare in una organizzazione non governativa rispettandone principi e valori;</w:t>
      </w:r>
    </w:p>
    <w:p w:rsidR="00E14BE9" w:rsidRDefault="0017242B">
      <w:pPr>
        <w:numPr>
          <w:ilvl w:val="0"/>
          <w:numId w:val="3"/>
        </w:numPr>
        <w:tabs>
          <w:tab w:val="clear" w:pos="720"/>
          <w:tab w:val="left" w:pos="426"/>
        </w:tabs>
        <w:spacing w:after="57"/>
        <w:ind w:left="437" w:hanging="43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highlight w:val="white"/>
          <w:lang w:val="it-IT" w:eastAsia="it-IT"/>
        </w:rPr>
        <w:t>Doti di diplomazia e riservatezza.</w:t>
      </w:r>
    </w:p>
    <w:p w:rsidR="00E14BE9" w:rsidRDefault="0017242B">
      <w:pPr>
        <w:spacing w:after="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lang w:val="it-IT" w:eastAsia="it-IT"/>
        </w:rPr>
        <w:t xml:space="preserve">Competenze richieste </w:t>
      </w:r>
    </w:p>
    <w:p w:rsidR="00E14BE9" w:rsidRDefault="0017242B">
      <w:pPr>
        <w:numPr>
          <w:ilvl w:val="0"/>
          <w:numId w:val="4"/>
        </w:numPr>
        <w:tabs>
          <w:tab w:val="clear" w:pos="720"/>
          <w:tab w:val="left" w:pos="426"/>
        </w:tabs>
        <w:spacing w:after="57"/>
        <w:ind w:hanging="720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Capacità di lavorare con tempi vincolati;</w:t>
      </w:r>
    </w:p>
    <w:p w:rsidR="00E14BE9" w:rsidRDefault="0017242B">
      <w:pPr>
        <w:numPr>
          <w:ilvl w:val="0"/>
          <w:numId w:val="4"/>
        </w:numPr>
        <w:tabs>
          <w:tab w:val="clear" w:pos="720"/>
          <w:tab w:val="left" w:pos="426"/>
        </w:tabs>
        <w:spacing w:after="57"/>
        <w:ind w:hanging="720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Capacità di elaborare rapporti e brevi report;</w:t>
      </w:r>
    </w:p>
    <w:p w:rsidR="00E14BE9" w:rsidRDefault="0017242B">
      <w:pPr>
        <w:numPr>
          <w:ilvl w:val="0"/>
          <w:numId w:val="4"/>
        </w:numPr>
        <w:tabs>
          <w:tab w:val="clear" w:pos="720"/>
          <w:tab w:val="left" w:pos="426"/>
        </w:tabs>
        <w:spacing w:after="57"/>
        <w:ind w:hanging="720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Capacità gestionali ed amministrative/procedurali;</w:t>
      </w:r>
    </w:p>
    <w:p w:rsidR="00E14BE9" w:rsidRDefault="0017242B">
      <w:pPr>
        <w:numPr>
          <w:ilvl w:val="0"/>
          <w:numId w:val="4"/>
        </w:numPr>
        <w:tabs>
          <w:tab w:val="clear" w:pos="720"/>
          <w:tab w:val="left" w:pos="426"/>
        </w:tabs>
        <w:spacing w:after="57"/>
        <w:ind w:hanging="720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Capacità di visione e di sintesi;</w:t>
      </w:r>
    </w:p>
    <w:p w:rsidR="00E14BE9" w:rsidRDefault="0017242B">
      <w:pPr>
        <w:spacing w:after="5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 w:eastAsia="it-IT"/>
        </w:rPr>
        <w:t>Costituiscono requisito preferenziale: la presenza di precedenti esperienze in Africa dell’Ovest e in particolare in Guinea-</w:t>
      </w:r>
      <w:r>
        <w:rPr>
          <w:rFonts w:ascii="Arial" w:hAnsi="Arial" w:cs="Arial"/>
          <w:sz w:val="19"/>
          <w:szCs w:val="19"/>
          <w:lang w:val="it-IT" w:eastAsia="it-IT"/>
        </w:rPr>
        <w:t>Bissau, esperienza nel settore della formazione professionale e/o del sostegno alle imprese, la disponibilità immediata rispetto alla data di partenza e per una formazione iniziale in Italia presso la sede ENGIM.</w:t>
      </w:r>
    </w:p>
    <w:p w:rsidR="00E14BE9" w:rsidRDefault="00E14BE9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b/>
          <w:bCs/>
          <w:sz w:val="19"/>
          <w:szCs w:val="19"/>
          <w:lang w:val="it-IT" w:eastAsia="it-IT"/>
        </w:rPr>
      </w:pPr>
    </w:p>
    <w:p w:rsidR="00E14BE9" w:rsidRDefault="0017242B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  <w:lang w:val="it-IT" w:eastAsia="it-IT"/>
        </w:rPr>
        <w:t>3. BENEFIT</w:t>
      </w:r>
    </w:p>
    <w:p w:rsidR="00E14BE9" w:rsidRDefault="0017242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uppressAutoHyphens w:val="0"/>
        <w:spacing w:after="57"/>
        <w:ind w:left="437" w:hanging="4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it-IT" w:eastAsia="it-IT"/>
        </w:rPr>
        <w:t>Alloggio</w:t>
      </w:r>
    </w:p>
    <w:p w:rsidR="00E14BE9" w:rsidRDefault="0017242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uppressAutoHyphens w:val="0"/>
        <w:spacing w:after="57"/>
        <w:ind w:left="437" w:hanging="437"/>
        <w:jc w:val="both"/>
      </w:pPr>
      <w:r>
        <w:rPr>
          <w:rFonts w:ascii="Arial" w:hAnsi="Arial" w:cs="Arial"/>
          <w:sz w:val="19"/>
          <w:szCs w:val="19"/>
          <w:lang w:val="it-IT" w:eastAsia="it-IT"/>
        </w:rPr>
        <w:t>Copertura assicurativa</w:t>
      </w:r>
      <w:r>
        <w:rPr>
          <w:rFonts w:ascii="Arial" w:hAnsi="Arial" w:cs="Arial"/>
          <w:sz w:val="19"/>
          <w:szCs w:val="19"/>
          <w:lang w:val="it-IT" w:eastAsia="it-IT"/>
        </w:rPr>
        <w:t xml:space="preserve"> </w:t>
      </w:r>
    </w:p>
    <w:p w:rsidR="00E14BE9" w:rsidRDefault="0017242B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uppressAutoHyphens w:val="0"/>
        <w:spacing w:after="57"/>
        <w:ind w:left="437" w:hanging="437"/>
        <w:jc w:val="both"/>
      </w:pPr>
      <w:r>
        <w:rPr>
          <w:rFonts w:ascii="Arial" w:hAnsi="Arial" w:cs="Arial"/>
          <w:sz w:val="19"/>
          <w:szCs w:val="19"/>
          <w:lang w:val="it-IT" w:eastAsia="it-IT"/>
        </w:rPr>
        <w:t>Un volo A/R all'anno</w:t>
      </w:r>
    </w:p>
    <w:p w:rsidR="00E14BE9" w:rsidRDefault="00E14BE9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b/>
          <w:bCs/>
          <w:sz w:val="19"/>
          <w:szCs w:val="19"/>
          <w:lang w:val="it-IT" w:eastAsia="it-IT"/>
        </w:rPr>
      </w:pPr>
    </w:p>
    <w:p w:rsidR="00E14BE9" w:rsidRDefault="0017242B">
      <w:pPr>
        <w:shd w:val="clear" w:color="auto" w:fill="FFFFFF"/>
        <w:suppressAutoHyphens w:val="0"/>
        <w:spacing w:after="57"/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b/>
          <w:bCs/>
          <w:sz w:val="19"/>
          <w:szCs w:val="19"/>
          <w:lang w:val="it-IT" w:eastAsia="it-IT"/>
        </w:rPr>
        <w:t>4. MODALITÀ DI CANDIDATURA</w:t>
      </w:r>
    </w:p>
    <w:p w:rsidR="00E14BE9" w:rsidRDefault="0017242B">
      <w:pPr>
        <w:spacing w:after="57"/>
        <w:jc w:val="both"/>
      </w:pPr>
      <w:r>
        <w:rPr>
          <w:rFonts w:ascii="Arial" w:hAnsi="Arial" w:cs="Arial"/>
          <w:sz w:val="19"/>
          <w:szCs w:val="19"/>
          <w:lang w:val="it-IT" w:eastAsia="it-IT"/>
        </w:rPr>
        <w:t>Per candidarsi, inviare cv e lettera di motivazione in italiano, indicando almeno due referenze, all'indirizzo selezioni.internazionale@engim.it. Le candidature saranno visionate secondo ordine di arrivo e</w:t>
      </w:r>
      <w:r>
        <w:rPr>
          <w:rFonts w:ascii="Arial" w:hAnsi="Arial" w:cs="Arial"/>
          <w:sz w:val="19"/>
          <w:szCs w:val="19"/>
          <w:lang w:val="it-IT" w:eastAsia="it-IT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  <w:lang w:val="it-IT" w:eastAsia="it-IT"/>
        </w:rPr>
        <w:t>vacancy</w:t>
      </w:r>
      <w:proofErr w:type="spellEnd"/>
      <w:r>
        <w:rPr>
          <w:rFonts w:ascii="Arial" w:hAnsi="Arial" w:cs="Arial"/>
          <w:sz w:val="19"/>
          <w:szCs w:val="19"/>
          <w:lang w:val="it-IT" w:eastAsia="it-IT"/>
        </w:rPr>
        <w:t xml:space="preserve"> chiuderà appena selezionata la figura ricercata.</w:t>
      </w:r>
    </w:p>
    <w:sectPr w:rsidR="00E14BE9">
      <w:headerReference w:type="default" r:id="rId8"/>
      <w:pgSz w:w="11906" w:h="16838"/>
      <w:pgMar w:top="1417" w:right="1701" w:bottom="1417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2B" w:rsidRDefault="0017242B">
      <w:r>
        <w:separator/>
      </w:r>
    </w:p>
  </w:endnote>
  <w:endnote w:type="continuationSeparator" w:id="0">
    <w:p w:rsidR="0017242B" w:rsidRDefault="0017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2B" w:rsidRDefault="0017242B">
      <w:r>
        <w:separator/>
      </w:r>
    </w:p>
  </w:footnote>
  <w:footnote w:type="continuationSeparator" w:id="0">
    <w:p w:rsidR="0017242B" w:rsidRDefault="0017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E9" w:rsidRDefault="0017242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659380" cy="100965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938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BE9" w:rsidRDefault="00E14BE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CDF"/>
    <w:multiLevelType w:val="multilevel"/>
    <w:tmpl w:val="F446A6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BA7217"/>
    <w:multiLevelType w:val="multilevel"/>
    <w:tmpl w:val="61A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59A2BBA"/>
    <w:multiLevelType w:val="multilevel"/>
    <w:tmpl w:val="851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0AE3141"/>
    <w:multiLevelType w:val="multilevel"/>
    <w:tmpl w:val="71C2C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9871365"/>
    <w:multiLevelType w:val="multilevel"/>
    <w:tmpl w:val="8A0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9"/>
    <w:rsid w:val="0017242B"/>
    <w:rsid w:val="00B062A7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D473-450E-4C40-B579-AB12D823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416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fr-FR" w:eastAsia="zh-CN"/>
    </w:rPr>
  </w:style>
  <w:style w:type="paragraph" w:styleId="Titolo4">
    <w:name w:val="heading 4"/>
    <w:basedOn w:val="Normale"/>
    <w:next w:val="Corpotesto"/>
    <w:link w:val="Titolo4Carattere"/>
    <w:unhideWhenUsed/>
    <w:qFormat/>
    <w:rsid w:val="00383416"/>
    <w:pPr>
      <w:keepNext/>
      <w:widowControl w:val="0"/>
      <w:numPr>
        <w:ilvl w:val="3"/>
        <w:numId w:val="1"/>
      </w:numPr>
      <w:spacing w:before="240" w:after="120"/>
      <w:outlineLvl w:val="3"/>
    </w:pPr>
    <w:rPr>
      <w:rFonts w:eastAsia="Tahoma" w:cs="Tahoma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tulo4Carter">
    <w:name w:val="Título 4 Caráter"/>
    <w:basedOn w:val="Carpredefinitoparagrafo"/>
    <w:uiPriority w:val="9"/>
    <w:semiHidden/>
    <w:qFormat/>
    <w:rsid w:val="00383416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4"/>
      <w:szCs w:val="24"/>
      <w:lang w:val="fr-FR" w:eastAsia="zh-CN"/>
    </w:rPr>
  </w:style>
  <w:style w:type="character" w:customStyle="1" w:styleId="CollegamentoInternet">
    <w:name w:val="Collegamento Internet"/>
    <w:semiHidden/>
    <w:unhideWhenUsed/>
    <w:rsid w:val="00383416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qFormat/>
    <w:locked/>
    <w:rsid w:val="00383416"/>
    <w:rPr>
      <w:rFonts w:ascii="Times New Roman" w:eastAsia="Tahoma" w:hAnsi="Times New Roman" w:cs="Tahoma"/>
      <w:b/>
      <w:bCs/>
      <w:color w:val="00000A"/>
      <w:kern w:val="2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383416"/>
    <w:rPr>
      <w:rFonts w:ascii="Times New Roman" w:eastAsia="Times New Roman" w:hAnsi="Times New Roman" w:cs="Times New Roman"/>
      <w:color w:val="00000A"/>
      <w:kern w:val="2"/>
      <w:sz w:val="24"/>
      <w:szCs w:val="24"/>
      <w:lang w:val="fr-FR" w:eastAsia="zh-CN"/>
    </w:rPr>
  </w:style>
  <w:style w:type="character" w:customStyle="1" w:styleId="TextodecomentrioCarter">
    <w:name w:val="Texto de comentário Caráter"/>
    <w:basedOn w:val="Carpredefinitoparagrafo"/>
    <w:uiPriority w:val="99"/>
    <w:semiHidden/>
    <w:qFormat/>
    <w:rsid w:val="007526C2"/>
    <w:rPr>
      <w:rFonts w:ascii="Times New Roman" w:eastAsia="Times New Roman" w:hAnsi="Times New Roman" w:cs="Times New Roman"/>
      <w:color w:val="00000A"/>
      <w:kern w:val="2"/>
      <w:sz w:val="20"/>
      <w:szCs w:val="20"/>
      <w:lang w:val="fr-FR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7526C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locked/>
    <w:rsid w:val="007526C2"/>
    <w:rPr>
      <w:sz w:val="20"/>
      <w:szCs w:val="20"/>
      <w:lang w:val="pt-P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7526C2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val="fr-FR"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63B1C"/>
    <w:rPr>
      <w:rFonts w:ascii="Segoe UI" w:eastAsia="Times New Roman" w:hAnsi="Segoe UI" w:cs="Segoe UI"/>
      <w:color w:val="00000A"/>
      <w:kern w:val="2"/>
      <w:sz w:val="18"/>
      <w:szCs w:val="18"/>
      <w:lang w:val="fr-FR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A75BD"/>
    <w:rPr>
      <w:rFonts w:ascii="Times New Roman" w:eastAsia="Times New Roman" w:hAnsi="Times New Roman" w:cs="Times New Roman"/>
      <w:color w:val="00000A"/>
      <w:kern w:val="2"/>
      <w:sz w:val="24"/>
      <w:szCs w:val="24"/>
      <w:lang w:val="fr-FR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A75BD"/>
    <w:rPr>
      <w:rFonts w:ascii="Times New Roman" w:eastAsia="Times New Roman" w:hAnsi="Times New Roman" w:cs="Times New Roman"/>
      <w:color w:val="00000A"/>
      <w:kern w:val="2"/>
      <w:sz w:val="24"/>
      <w:szCs w:val="24"/>
      <w:lang w:val="fr-FR"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3416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526C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7526C2"/>
    <w:pPr>
      <w:suppressAutoHyphens w:val="0"/>
      <w:spacing w:after="200"/>
    </w:pPr>
    <w:rPr>
      <w:rFonts w:asciiTheme="minorHAnsi" w:eastAsiaTheme="minorHAnsi" w:hAnsiTheme="minorHAnsi" w:cstheme="minorBidi"/>
      <w:color w:val="auto"/>
      <w:kern w:val="0"/>
      <w:sz w:val="20"/>
      <w:szCs w:val="20"/>
      <w:lang w:val="pt-PT" w:eastAsia="en-US"/>
    </w:rPr>
  </w:style>
  <w:style w:type="paragraph" w:styleId="Revisione">
    <w:name w:val="Revision"/>
    <w:uiPriority w:val="99"/>
    <w:semiHidden/>
    <w:qFormat/>
    <w:rsid w:val="007526C2"/>
    <w:rPr>
      <w:rFonts w:ascii="Times New Roman" w:eastAsia="Times New Roman" w:hAnsi="Times New Roman" w:cs="Times New Roman"/>
      <w:color w:val="00000A"/>
      <w:kern w:val="2"/>
      <w:sz w:val="24"/>
      <w:szCs w:val="24"/>
      <w:lang w:val="fr-FR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7526C2"/>
    <w:pPr>
      <w:suppressAutoHyphens/>
      <w:spacing w:after="0"/>
    </w:pPr>
    <w:rPr>
      <w:rFonts w:ascii="Times New Roman" w:eastAsia="Times New Roman" w:hAnsi="Times New Roman" w:cs="Times New Roman"/>
      <w:b/>
      <w:bCs/>
      <w:color w:val="00000A"/>
      <w:kern w:val="2"/>
      <w:lang w:val="fr-FR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63B1C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A75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A75B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7A3E-5DE2-420C-901E-32898A3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Fin</dc:creator>
  <dc:description/>
  <cp:lastModifiedBy>Massimo</cp:lastModifiedBy>
  <cp:revision>2</cp:revision>
  <dcterms:created xsi:type="dcterms:W3CDTF">2022-03-15T08:35:00Z</dcterms:created>
  <dcterms:modified xsi:type="dcterms:W3CDTF">2022-03-15T08:35:00Z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